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9D" w:rsidRPr="00C71328" w:rsidRDefault="00426A9D" w:rsidP="00426A9D">
      <w:pPr>
        <w:jc w:val="center"/>
        <w:rPr>
          <w:rFonts w:ascii="Times New Roman" w:hAnsi="Times New Roman" w:cs="Times New Roman"/>
          <w:b/>
        </w:rPr>
      </w:pPr>
      <w:r w:rsidRPr="00C71328"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мониторинга проводимого организацией</w:t>
      </w:r>
    </w:p>
    <w:p w:rsidR="00426A9D" w:rsidRPr="00C71328" w:rsidRDefault="00426A9D" w:rsidP="00426A9D">
      <w:pPr>
        <w:jc w:val="center"/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3000"/>
        </w:tabs>
        <w:rPr>
          <w:rFonts w:ascii="Times New Roman" w:hAnsi="Times New Roman" w:cs="Times New Roman"/>
          <w:b/>
        </w:rPr>
      </w:pPr>
      <w:r w:rsidRPr="00C71328">
        <w:rPr>
          <w:rFonts w:ascii="Times New Roman" w:hAnsi="Times New Roman" w:cs="Times New Roman"/>
          <w:b/>
        </w:rPr>
        <w:tab/>
      </w:r>
      <w:r w:rsidRPr="00C713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273DBC" wp14:editId="62780BB1">
            <wp:extent cx="5202621" cy="2963917"/>
            <wp:effectExtent l="0" t="0" r="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6A9D" w:rsidRPr="00C71328" w:rsidRDefault="00426A9D" w:rsidP="00426A9D">
      <w:pPr>
        <w:tabs>
          <w:tab w:val="left" w:pos="1695"/>
        </w:tabs>
        <w:rPr>
          <w:rFonts w:ascii="Times New Roman" w:hAnsi="Times New Roman" w:cs="Times New Roman"/>
          <w:b/>
        </w:rPr>
      </w:pPr>
      <w:r w:rsidRPr="00C71328">
        <w:rPr>
          <w:rFonts w:ascii="Times New Roman" w:hAnsi="Times New Roman" w:cs="Times New Roman"/>
          <w:b/>
        </w:rPr>
        <w:tab/>
      </w:r>
      <w:r w:rsidRPr="00C713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65808F" wp14:editId="7B01C011">
            <wp:extent cx="5076497" cy="290085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6A9D" w:rsidRPr="00C71328" w:rsidRDefault="00426A9D" w:rsidP="00426A9D">
      <w:pPr>
        <w:rPr>
          <w:rFonts w:ascii="Times New Roman" w:hAnsi="Times New Roman" w:cs="Times New Roman"/>
        </w:rPr>
      </w:pPr>
    </w:p>
    <w:p w:rsidR="00426A9D" w:rsidRPr="00C71328" w:rsidRDefault="00426A9D" w:rsidP="00426A9D">
      <w:pPr>
        <w:rPr>
          <w:rFonts w:ascii="Times New Roman" w:hAnsi="Times New Roman" w:cs="Times New Roman"/>
        </w:rPr>
      </w:pPr>
    </w:p>
    <w:p w:rsidR="00426A9D" w:rsidRPr="00C71328" w:rsidRDefault="00426A9D" w:rsidP="00426A9D">
      <w:pPr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</w:rPr>
        <w:tab/>
      </w: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426A9D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324F61" wp14:editId="5E1BF1CF">
            <wp:extent cx="4800600" cy="26098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188D87" wp14:editId="55FA737F">
            <wp:extent cx="4903076" cy="2758966"/>
            <wp:effectExtent l="0" t="0" r="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625"/>
        </w:tabs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</w:rPr>
        <w:lastRenderedPageBreak/>
        <w:tab/>
      </w:r>
      <w:r w:rsidRPr="00C713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2DA7EE" wp14:editId="6690124D">
            <wp:extent cx="5155324" cy="2680138"/>
            <wp:effectExtent l="0" t="0" r="762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6A9D" w:rsidRPr="00C71328" w:rsidRDefault="00426A9D" w:rsidP="00426A9D">
      <w:pPr>
        <w:tabs>
          <w:tab w:val="left" w:pos="262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1B00B2" wp14:editId="66F675A4">
            <wp:extent cx="5218386" cy="2916621"/>
            <wp:effectExtent l="0" t="0" r="190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6A9D" w:rsidRPr="00C71328" w:rsidRDefault="00426A9D" w:rsidP="00426A9D">
      <w:pPr>
        <w:tabs>
          <w:tab w:val="left" w:pos="5781"/>
        </w:tabs>
        <w:jc w:val="center"/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  <w:r w:rsidRPr="00C71328">
        <w:rPr>
          <w:rFonts w:ascii="Times New Roman" w:hAnsi="Times New Roman" w:cs="Times New Roman"/>
          <w:b/>
        </w:rPr>
        <w:lastRenderedPageBreak/>
        <w:t xml:space="preserve">Сводная диаграмма по всем пяти областям за 2018-2021 </w:t>
      </w:r>
      <w:proofErr w:type="gramStart"/>
      <w:r w:rsidRPr="00C71328">
        <w:rPr>
          <w:rFonts w:ascii="Times New Roman" w:hAnsi="Times New Roman" w:cs="Times New Roman"/>
          <w:b/>
        </w:rPr>
        <w:t>учебные</w:t>
      </w:r>
      <w:proofErr w:type="gramEnd"/>
      <w:r w:rsidRPr="00C71328">
        <w:rPr>
          <w:rFonts w:ascii="Times New Roman" w:hAnsi="Times New Roman" w:cs="Times New Roman"/>
          <w:b/>
        </w:rPr>
        <w:t xml:space="preserve"> года</w:t>
      </w: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0C11A3" wp14:editId="220D53C3">
            <wp:simplePos x="0" y="0"/>
            <wp:positionH relativeFrom="column">
              <wp:posOffset>-481045</wp:posOffset>
            </wp:positionH>
            <wp:positionV relativeFrom="paragraph">
              <wp:posOffset>116314</wp:posOffset>
            </wp:positionV>
            <wp:extent cx="7236372" cy="4430111"/>
            <wp:effectExtent l="0" t="0" r="22225" b="27940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328">
        <w:rPr>
          <w:rFonts w:ascii="Times New Roman" w:hAnsi="Times New Roman" w:cs="Times New Roman"/>
        </w:rPr>
        <w:tab/>
      </w: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2355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rPr>
          <w:rFonts w:ascii="Times New Roman" w:hAnsi="Times New Roman" w:cs="Times New Roman"/>
        </w:rPr>
      </w:pPr>
    </w:p>
    <w:p w:rsidR="00426A9D" w:rsidRPr="00C71328" w:rsidRDefault="00426A9D" w:rsidP="00426A9D">
      <w:pPr>
        <w:tabs>
          <w:tab w:val="left" w:pos="6270"/>
        </w:tabs>
        <w:jc w:val="center"/>
        <w:rPr>
          <w:rFonts w:ascii="Times New Roman" w:hAnsi="Times New Roman" w:cs="Times New Roman"/>
          <w:b/>
        </w:rPr>
      </w:pPr>
      <w:r w:rsidRPr="00C71328">
        <w:rPr>
          <w:rFonts w:ascii="Times New Roman" w:hAnsi="Times New Roman" w:cs="Times New Roman"/>
          <w:b/>
        </w:rPr>
        <w:t xml:space="preserve">Аналитическая справка по результатам мониторинга за 2018-2021 </w:t>
      </w:r>
      <w:proofErr w:type="gramStart"/>
      <w:r w:rsidRPr="00C71328">
        <w:rPr>
          <w:rFonts w:ascii="Times New Roman" w:hAnsi="Times New Roman" w:cs="Times New Roman"/>
          <w:b/>
        </w:rPr>
        <w:t>учебные</w:t>
      </w:r>
      <w:proofErr w:type="gramEnd"/>
      <w:r w:rsidRPr="00C71328">
        <w:rPr>
          <w:rFonts w:ascii="Times New Roman" w:hAnsi="Times New Roman" w:cs="Times New Roman"/>
          <w:b/>
        </w:rPr>
        <w:t xml:space="preserve"> года</w:t>
      </w:r>
    </w:p>
    <w:p w:rsidR="00426A9D" w:rsidRPr="00C71328" w:rsidRDefault="00426A9D" w:rsidP="00426A9D">
      <w:pPr>
        <w:tabs>
          <w:tab w:val="left" w:pos="708"/>
          <w:tab w:val="left" w:pos="1995"/>
        </w:tabs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C71328">
        <w:rPr>
          <w:rFonts w:ascii="Times New Roman" w:hAnsi="Times New Roman" w:cs="Times New Roman"/>
        </w:rPr>
        <w:tab/>
      </w:r>
      <w:r w:rsidRPr="00C71328">
        <w:rPr>
          <w:rFonts w:ascii="Times New Roman" w:hAnsi="Times New Roman" w:cs="Times New Roman"/>
        </w:rPr>
        <w:tab/>
      </w:r>
    </w:p>
    <w:p w:rsidR="00426A9D" w:rsidRPr="00C71328" w:rsidRDefault="00426A9D" w:rsidP="00426A9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В период с 01.09.2028г. по 30.05.2021г., с целью индивидуализации образования и оптимизации педагогической работы с детьми, в группе была проведена оценка индивидуального развития воспитанников.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Задачи:</w:t>
      </w:r>
    </w:p>
    <w:p w:rsidR="00426A9D" w:rsidRPr="00C71328" w:rsidRDefault="00426A9D" w:rsidP="00426A9D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Изучение результатов освоения детьми основной образовательной программы дошкольного образования.</w:t>
      </w:r>
    </w:p>
    <w:p w:rsidR="00426A9D" w:rsidRPr="00C71328" w:rsidRDefault="00426A9D" w:rsidP="00426A9D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Оценка эффективности педагогических действий.</w:t>
      </w:r>
    </w:p>
    <w:p w:rsidR="00426A9D" w:rsidRPr="00C71328" w:rsidRDefault="00426A9D" w:rsidP="00426A9D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Предполагаемый результат мониторинга</w:t>
      </w: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 – повышение эффективности образовательного процесса.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Методы мониторинга</w:t>
      </w: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: наблюдение, диагностические игровые задания, статистическая обработка информации и др.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Мониторинг образовательной деятельности осуществлялся в рамках внутренней оценки качества дошкольного образования в ДОУ.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Исследовалось освоение детьми основной образовательной программы дошкольного образования по пяти образовательным областям: физическое развитие, познавательное развитие, речевое развитие, социально-коммуникативное развитие, художественно-эстетическое развитие.</w:t>
      </w:r>
    </w:p>
    <w:p w:rsidR="00426A9D" w:rsidRPr="00C71328" w:rsidRDefault="00426A9D" w:rsidP="00426A9D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Вводная и итоговая педагогические диагностики проводились на основе диагностических таблиц, разработанных авторами программы «Тропинки» под редакцией В.Т Кудрявцева. Методика проведения диагностики с использованием представленного диагностического материала содержится в книге В.</w:t>
      </w:r>
      <w:proofErr w:type="gram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Ю</w:t>
      </w:r>
      <w:proofErr w:type="gram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Карповой «Педагогическая диагностика индивидуального развития ребенка 3-7 лет»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В соответствии с п. 3.2.3 ФГОС ДО педагогического диагностика проводилась с целью осуществления индивидуального подхода в процессе обучения, воспитания и развития детей. Эта особенность не позволяет считать результаты диагностики (даже в том случае, если они достоверны) устойчивыми и определяющими судьбу ребенка.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Списочный состав группы 30 человек.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Сравнительный анализ мониторинга показал, что воспитанники демонстрируют положительную динамику по всем образовательным областям.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Так, были выявлены следующие результаты:</w:t>
      </w:r>
    </w:p>
    <w:p w:rsidR="00426A9D" w:rsidRPr="00C71328" w:rsidRDefault="00426A9D" w:rsidP="00426A9D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По социально-коммуникативному развитию: с 69% в конце 2018, до 89% </w:t>
      </w:r>
      <w:proofErr w:type="gram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на конец</w:t>
      </w:r>
      <w:proofErr w:type="gram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2021 г. Динамика составляет 20%</w:t>
      </w:r>
    </w:p>
    <w:p w:rsidR="00426A9D" w:rsidRPr="00C71328" w:rsidRDefault="00426A9D" w:rsidP="00426A9D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По речевому развитию: динамика уровня </w:t>
      </w:r>
      <w:proofErr w:type="spell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сформированности</w:t>
      </w:r>
      <w:proofErr w:type="spell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составляет 15% (с 74% </w:t>
      </w:r>
      <w:proofErr w:type="gram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на конец</w:t>
      </w:r>
      <w:proofErr w:type="gram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2018, до 89% на конец 2021);</w:t>
      </w:r>
    </w:p>
    <w:p w:rsidR="00426A9D" w:rsidRPr="00C71328" w:rsidRDefault="00426A9D" w:rsidP="00426A9D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По познавательному развитию: динамика уровня </w:t>
      </w:r>
      <w:proofErr w:type="spell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сформированности</w:t>
      </w:r>
      <w:proofErr w:type="spell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составляет 20% (с 70%, </w:t>
      </w:r>
      <w:proofErr w:type="gram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на конец</w:t>
      </w:r>
      <w:proofErr w:type="gram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2018г до 90% на конец 2021).</w:t>
      </w:r>
    </w:p>
    <w:p w:rsidR="00426A9D" w:rsidRPr="00C71328" w:rsidRDefault="00426A9D" w:rsidP="00426A9D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По художественно-эстетическому развитию: динамика уровня </w:t>
      </w:r>
      <w:proofErr w:type="spell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сформированности</w:t>
      </w:r>
      <w:proofErr w:type="spell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составляет 12% (с 78% с конца 2018 г до 90%, </w:t>
      </w:r>
      <w:proofErr w:type="gram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на конец</w:t>
      </w:r>
      <w:proofErr w:type="gram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2021).</w:t>
      </w:r>
    </w:p>
    <w:p w:rsidR="00426A9D" w:rsidRPr="00C71328" w:rsidRDefault="00426A9D" w:rsidP="00426A9D">
      <w:pPr>
        <w:numPr>
          <w:ilvl w:val="0"/>
          <w:numId w:val="2"/>
        </w:numPr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По физическому развитию: динамика уровня </w:t>
      </w:r>
      <w:proofErr w:type="spell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сформированности</w:t>
      </w:r>
      <w:proofErr w:type="spell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составляет 5% (с 83% до 88%).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Качественный скачок высоких результатов произошел в социально-коммуникативном, познавательном и речевом развитии.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Причины: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— в процессе социально-коммуникативного развития было уделено особое внимание коммуникативному общению воспитанников, формированию диалогической речи, позитивному взаимодействию детей со сверстниками и взрослыми;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— в познавательном развитии были применены современные образовательные технологии, обогащена развивающая предметно-пространственная среда, уделено внимание познавательно-исследовательской деятельности;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— по речевому развитию дошкольников был разработан комплекс игр и упражнений, к организации и проведению которых были привлечены родители.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lastRenderedPageBreak/>
        <w:t>Особенностью </w:t>
      </w: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развития детей этой возрастной группы можно выделить высокие показатели уровня «стадия формирования», в частности, в познавательном развитии (62% в начале года и 50% в конце года) и в физическом развитии (62% в начале года и 50% в конце года). 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Причина:</w:t>
      </w: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 в познавательном развитии были применены современные образовательные технологии, обогащена развивающая предметно-пространственная среда, уделено внимание познавательно-исследовательской деятельности. В физическом развитии – акцент на индивидуально-личностное взаимодействие, целенаправленное развитие физических качеств, развитие двигательной активности детей, взаимодействие с родителями по оздоровлению и физическому развитию дошкольников.</w:t>
      </w:r>
    </w:p>
    <w:p w:rsidR="00426A9D" w:rsidRPr="00C71328" w:rsidRDefault="00426A9D" w:rsidP="00426A9D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C713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Таким образом,</w:t>
      </w:r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 сравнительный анализ показал положительную динамику освоения детьми моей группы основной образовательной программы ДОУ по всем образовательным областям по сравнению с началом учебного года.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потребностей, обогащения РППС, применения </w:t>
      </w:r>
      <w:proofErr w:type="spellStart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>деятельностного</w:t>
      </w:r>
      <w:proofErr w:type="spellEnd"/>
      <w:r w:rsidRPr="00C71328">
        <w:rPr>
          <w:rFonts w:ascii="Times New Roman" w:eastAsia="Times New Roman" w:hAnsi="Times New Roman" w:cs="Times New Roman"/>
          <w:color w:val="222222"/>
          <w:lang w:eastAsia="ru-RU"/>
        </w:rPr>
        <w:t xml:space="preserve"> подхода, использования современных технологий и методов развивающего обучения.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1753"/>
    <w:multiLevelType w:val="multilevel"/>
    <w:tmpl w:val="1D0E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51FD0"/>
    <w:multiLevelType w:val="multilevel"/>
    <w:tmpl w:val="4D1E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99"/>
    <w:rsid w:val="000065E7"/>
    <w:rsid w:val="00006C1C"/>
    <w:rsid w:val="000102B7"/>
    <w:rsid w:val="000138D6"/>
    <w:rsid w:val="00013F7E"/>
    <w:rsid w:val="00015965"/>
    <w:rsid w:val="00043196"/>
    <w:rsid w:val="00045B61"/>
    <w:rsid w:val="00063421"/>
    <w:rsid w:val="00065BE3"/>
    <w:rsid w:val="000673B9"/>
    <w:rsid w:val="00076255"/>
    <w:rsid w:val="00085FD7"/>
    <w:rsid w:val="00091EC9"/>
    <w:rsid w:val="000949BF"/>
    <w:rsid w:val="0009642E"/>
    <w:rsid w:val="000A07BF"/>
    <w:rsid w:val="000B063D"/>
    <w:rsid w:val="000B38DD"/>
    <w:rsid w:val="000B5BB3"/>
    <w:rsid w:val="000C2DE2"/>
    <w:rsid w:val="000D6721"/>
    <w:rsid w:val="000E0B43"/>
    <w:rsid w:val="000E683F"/>
    <w:rsid w:val="00100F03"/>
    <w:rsid w:val="0010179E"/>
    <w:rsid w:val="0010547E"/>
    <w:rsid w:val="00127D3E"/>
    <w:rsid w:val="00132DEA"/>
    <w:rsid w:val="00143338"/>
    <w:rsid w:val="0015352F"/>
    <w:rsid w:val="00157717"/>
    <w:rsid w:val="00162565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D7386"/>
    <w:rsid w:val="001F4C22"/>
    <w:rsid w:val="001F72F9"/>
    <w:rsid w:val="00210762"/>
    <w:rsid w:val="00213FC4"/>
    <w:rsid w:val="002345A9"/>
    <w:rsid w:val="00235A67"/>
    <w:rsid w:val="00237808"/>
    <w:rsid w:val="00244BEF"/>
    <w:rsid w:val="0024786C"/>
    <w:rsid w:val="002528AB"/>
    <w:rsid w:val="00257D8E"/>
    <w:rsid w:val="002605AB"/>
    <w:rsid w:val="002647C5"/>
    <w:rsid w:val="00264B73"/>
    <w:rsid w:val="002673D5"/>
    <w:rsid w:val="0026753D"/>
    <w:rsid w:val="00274129"/>
    <w:rsid w:val="00281E60"/>
    <w:rsid w:val="00286975"/>
    <w:rsid w:val="002A2250"/>
    <w:rsid w:val="002A37EA"/>
    <w:rsid w:val="002A37F6"/>
    <w:rsid w:val="002B3059"/>
    <w:rsid w:val="002B61A0"/>
    <w:rsid w:val="002B7D7C"/>
    <w:rsid w:val="002C0AB7"/>
    <w:rsid w:val="002C5341"/>
    <w:rsid w:val="002C7D28"/>
    <w:rsid w:val="002E6B28"/>
    <w:rsid w:val="002F4753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D6E9E"/>
    <w:rsid w:val="003E43F9"/>
    <w:rsid w:val="003F0B1D"/>
    <w:rsid w:val="003F12BF"/>
    <w:rsid w:val="003F6D0F"/>
    <w:rsid w:val="00403E15"/>
    <w:rsid w:val="0041450A"/>
    <w:rsid w:val="00420C05"/>
    <w:rsid w:val="0042679B"/>
    <w:rsid w:val="00426A9D"/>
    <w:rsid w:val="00426E6F"/>
    <w:rsid w:val="0044185D"/>
    <w:rsid w:val="004470A2"/>
    <w:rsid w:val="00451785"/>
    <w:rsid w:val="0045540C"/>
    <w:rsid w:val="004776CB"/>
    <w:rsid w:val="00483301"/>
    <w:rsid w:val="00483C2B"/>
    <w:rsid w:val="004868E5"/>
    <w:rsid w:val="0049631E"/>
    <w:rsid w:val="004B0BD5"/>
    <w:rsid w:val="004C4B30"/>
    <w:rsid w:val="00500633"/>
    <w:rsid w:val="00530959"/>
    <w:rsid w:val="00530A3A"/>
    <w:rsid w:val="00533317"/>
    <w:rsid w:val="005423C1"/>
    <w:rsid w:val="00553A39"/>
    <w:rsid w:val="00555BC3"/>
    <w:rsid w:val="00564687"/>
    <w:rsid w:val="00573AE2"/>
    <w:rsid w:val="00576E28"/>
    <w:rsid w:val="00590DB0"/>
    <w:rsid w:val="00590ECD"/>
    <w:rsid w:val="005935CA"/>
    <w:rsid w:val="00593708"/>
    <w:rsid w:val="005A61D0"/>
    <w:rsid w:val="005B115F"/>
    <w:rsid w:val="005B3BA1"/>
    <w:rsid w:val="005C2BBF"/>
    <w:rsid w:val="005C5D9F"/>
    <w:rsid w:val="005D2CF2"/>
    <w:rsid w:val="005D7755"/>
    <w:rsid w:val="005E0690"/>
    <w:rsid w:val="005E088A"/>
    <w:rsid w:val="005E208C"/>
    <w:rsid w:val="005E32D3"/>
    <w:rsid w:val="005E5C6F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2E1C"/>
    <w:rsid w:val="00667CB2"/>
    <w:rsid w:val="00693FC8"/>
    <w:rsid w:val="006A1203"/>
    <w:rsid w:val="006A30A0"/>
    <w:rsid w:val="006B0485"/>
    <w:rsid w:val="006C072B"/>
    <w:rsid w:val="006C2875"/>
    <w:rsid w:val="006C3DC7"/>
    <w:rsid w:val="006D37BB"/>
    <w:rsid w:val="006D4422"/>
    <w:rsid w:val="006D6A28"/>
    <w:rsid w:val="006D7FBE"/>
    <w:rsid w:val="006E3EBD"/>
    <w:rsid w:val="006E5CFC"/>
    <w:rsid w:val="007009E6"/>
    <w:rsid w:val="00712DBB"/>
    <w:rsid w:val="007138E6"/>
    <w:rsid w:val="00715128"/>
    <w:rsid w:val="007206BF"/>
    <w:rsid w:val="00721517"/>
    <w:rsid w:val="00721F66"/>
    <w:rsid w:val="00722F47"/>
    <w:rsid w:val="00731CD1"/>
    <w:rsid w:val="00752383"/>
    <w:rsid w:val="00765099"/>
    <w:rsid w:val="007667A3"/>
    <w:rsid w:val="0077055E"/>
    <w:rsid w:val="007705BF"/>
    <w:rsid w:val="00773863"/>
    <w:rsid w:val="00777190"/>
    <w:rsid w:val="007869A5"/>
    <w:rsid w:val="007934AD"/>
    <w:rsid w:val="00797DED"/>
    <w:rsid w:val="007A56BB"/>
    <w:rsid w:val="007B0FFC"/>
    <w:rsid w:val="007B279C"/>
    <w:rsid w:val="007B4087"/>
    <w:rsid w:val="007C0666"/>
    <w:rsid w:val="007C37A4"/>
    <w:rsid w:val="007E3A69"/>
    <w:rsid w:val="007F37EC"/>
    <w:rsid w:val="007F3941"/>
    <w:rsid w:val="007F467B"/>
    <w:rsid w:val="007F47E6"/>
    <w:rsid w:val="00801C5D"/>
    <w:rsid w:val="00806760"/>
    <w:rsid w:val="00811694"/>
    <w:rsid w:val="0082395F"/>
    <w:rsid w:val="00826351"/>
    <w:rsid w:val="00842A8A"/>
    <w:rsid w:val="00846294"/>
    <w:rsid w:val="008557A5"/>
    <w:rsid w:val="0087208D"/>
    <w:rsid w:val="00876DCF"/>
    <w:rsid w:val="0088264B"/>
    <w:rsid w:val="00887E55"/>
    <w:rsid w:val="00893EE4"/>
    <w:rsid w:val="0089619B"/>
    <w:rsid w:val="008C4EFB"/>
    <w:rsid w:val="008D66D5"/>
    <w:rsid w:val="008E480B"/>
    <w:rsid w:val="008F002F"/>
    <w:rsid w:val="00901D93"/>
    <w:rsid w:val="0090439D"/>
    <w:rsid w:val="00904EE1"/>
    <w:rsid w:val="00906963"/>
    <w:rsid w:val="00920309"/>
    <w:rsid w:val="0093425B"/>
    <w:rsid w:val="00940438"/>
    <w:rsid w:val="00950109"/>
    <w:rsid w:val="009743E1"/>
    <w:rsid w:val="00975642"/>
    <w:rsid w:val="00983440"/>
    <w:rsid w:val="009844B1"/>
    <w:rsid w:val="00984DEC"/>
    <w:rsid w:val="00994452"/>
    <w:rsid w:val="009A13F2"/>
    <w:rsid w:val="009B0B33"/>
    <w:rsid w:val="009B3CB5"/>
    <w:rsid w:val="009B5E5A"/>
    <w:rsid w:val="009C26AE"/>
    <w:rsid w:val="009C26DD"/>
    <w:rsid w:val="009C65D5"/>
    <w:rsid w:val="009D022D"/>
    <w:rsid w:val="009D0EE3"/>
    <w:rsid w:val="009D39DD"/>
    <w:rsid w:val="009D4D72"/>
    <w:rsid w:val="009D70D6"/>
    <w:rsid w:val="009E178A"/>
    <w:rsid w:val="009E22E0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77067"/>
    <w:rsid w:val="00A8361B"/>
    <w:rsid w:val="00A8371A"/>
    <w:rsid w:val="00A840C1"/>
    <w:rsid w:val="00A90918"/>
    <w:rsid w:val="00A921CB"/>
    <w:rsid w:val="00A96D2C"/>
    <w:rsid w:val="00AA3444"/>
    <w:rsid w:val="00AA715D"/>
    <w:rsid w:val="00AA7FAD"/>
    <w:rsid w:val="00AB0892"/>
    <w:rsid w:val="00AB0BE2"/>
    <w:rsid w:val="00AB6364"/>
    <w:rsid w:val="00AB6DDE"/>
    <w:rsid w:val="00AC15B4"/>
    <w:rsid w:val="00AC2049"/>
    <w:rsid w:val="00AE32CE"/>
    <w:rsid w:val="00AF40C2"/>
    <w:rsid w:val="00AF6DE8"/>
    <w:rsid w:val="00B00F80"/>
    <w:rsid w:val="00B05178"/>
    <w:rsid w:val="00B057DF"/>
    <w:rsid w:val="00B073BB"/>
    <w:rsid w:val="00B079F1"/>
    <w:rsid w:val="00B13267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A6284"/>
    <w:rsid w:val="00BB6BA3"/>
    <w:rsid w:val="00BC402A"/>
    <w:rsid w:val="00BC57AB"/>
    <w:rsid w:val="00BD59E9"/>
    <w:rsid w:val="00BE0643"/>
    <w:rsid w:val="00BF2B2B"/>
    <w:rsid w:val="00C174CB"/>
    <w:rsid w:val="00C220F7"/>
    <w:rsid w:val="00C22278"/>
    <w:rsid w:val="00C32E9A"/>
    <w:rsid w:val="00C36EBA"/>
    <w:rsid w:val="00C53E60"/>
    <w:rsid w:val="00C57D71"/>
    <w:rsid w:val="00C62971"/>
    <w:rsid w:val="00C74595"/>
    <w:rsid w:val="00C77B40"/>
    <w:rsid w:val="00C83234"/>
    <w:rsid w:val="00C84333"/>
    <w:rsid w:val="00C8639C"/>
    <w:rsid w:val="00C87728"/>
    <w:rsid w:val="00CB660D"/>
    <w:rsid w:val="00CB7E02"/>
    <w:rsid w:val="00CC2107"/>
    <w:rsid w:val="00CC5C9F"/>
    <w:rsid w:val="00CC5E6F"/>
    <w:rsid w:val="00CD04A4"/>
    <w:rsid w:val="00CE6367"/>
    <w:rsid w:val="00CF7995"/>
    <w:rsid w:val="00D0604D"/>
    <w:rsid w:val="00D10513"/>
    <w:rsid w:val="00D21069"/>
    <w:rsid w:val="00D42C33"/>
    <w:rsid w:val="00D53D26"/>
    <w:rsid w:val="00D55C89"/>
    <w:rsid w:val="00D60017"/>
    <w:rsid w:val="00D652F5"/>
    <w:rsid w:val="00D6696F"/>
    <w:rsid w:val="00D759D3"/>
    <w:rsid w:val="00D923F8"/>
    <w:rsid w:val="00D9622F"/>
    <w:rsid w:val="00D97097"/>
    <w:rsid w:val="00DA3DF7"/>
    <w:rsid w:val="00DB287A"/>
    <w:rsid w:val="00DB3507"/>
    <w:rsid w:val="00DB4B9D"/>
    <w:rsid w:val="00DC1D53"/>
    <w:rsid w:val="00DE0B78"/>
    <w:rsid w:val="00DE0DE5"/>
    <w:rsid w:val="00DE395B"/>
    <w:rsid w:val="00DE3D2B"/>
    <w:rsid w:val="00E0661E"/>
    <w:rsid w:val="00E10514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F06A5"/>
    <w:rsid w:val="00F0158D"/>
    <w:rsid w:val="00F016FA"/>
    <w:rsid w:val="00F0288F"/>
    <w:rsid w:val="00F06275"/>
    <w:rsid w:val="00F16690"/>
    <w:rsid w:val="00F2168B"/>
    <w:rsid w:val="00F22F9F"/>
    <w:rsid w:val="00F354F0"/>
    <w:rsid w:val="00F37A20"/>
    <w:rsid w:val="00F42D56"/>
    <w:rsid w:val="00F44B40"/>
    <w:rsid w:val="00F51179"/>
    <w:rsid w:val="00F61012"/>
    <w:rsid w:val="00F64910"/>
    <w:rsid w:val="00F738DE"/>
    <w:rsid w:val="00F74366"/>
    <w:rsid w:val="00F768E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D5A54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года, сентябрь 2018года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58</c:v>
                </c:pt>
                <c:pt idx="2">
                  <c:v>49</c:v>
                </c:pt>
                <c:pt idx="3">
                  <c:v>68</c:v>
                </c:pt>
                <c:pt idx="4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7464639836687"/>
          <c:y val="0.29873109611298593"/>
          <c:w val="0.40136464712744241"/>
          <c:h val="0.442121297337832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учебного года, май  2019года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0.74</c:v>
                </c:pt>
                <c:pt idx="1">
                  <c:v>0.7</c:v>
                </c:pt>
                <c:pt idx="2">
                  <c:v>0.69</c:v>
                </c:pt>
                <c:pt idx="3">
                  <c:v>0.78</c:v>
                </c:pt>
                <c:pt idx="4">
                  <c:v>0.83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7464639836687"/>
          <c:y val="0.29873109611298593"/>
          <c:w val="0.40136464712744241"/>
          <c:h val="0.442121297337832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499785987392316"/>
          <c:y val="2.21336874723328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года, сентябрь 2019года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0.65</c:v>
                </c:pt>
                <c:pt idx="1">
                  <c:v>0.59</c:v>
                </c:pt>
                <c:pt idx="2">
                  <c:v>0.52</c:v>
                </c:pt>
                <c:pt idx="3">
                  <c:v>0.64</c:v>
                </c:pt>
                <c:pt idx="4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7464639836687"/>
          <c:y val="0.29873109611298593"/>
          <c:w val="0.40136464712744241"/>
          <c:h val="0.442121297337832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учебного года, май 2020год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0.76</c:v>
                </c:pt>
                <c:pt idx="1">
                  <c:v>0.72</c:v>
                </c:pt>
                <c:pt idx="2">
                  <c:v>0.74</c:v>
                </c:pt>
                <c:pt idx="3">
                  <c:v>0.85</c:v>
                </c:pt>
                <c:pt idx="4">
                  <c:v>0.84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7464639836687"/>
          <c:y val="0.29873109611298593"/>
          <c:w val="0.40136464712744241"/>
          <c:h val="0.442121297337832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года, сентябрь 2020 года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0.69</c:v>
                </c:pt>
                <c:pt idx="1">
                  <c:v>0.67</c:v>
                </c:pt>
                <c:pt idx="2">
                  <c:v>0.64</c:v>
                </c:pt>
                <c:pt idx="3">
                  <c:v>0.72</c:v>
                </c:pt>
                <c:pt idx="4">
                  <c:v>0.79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7464639836687"/>
          <c:y val="0.29873109611298593"/>
          <c:w val="0.40136464712744241"/>
          <c:h val="0.442121297337832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года, май 2021года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0.89</c:v>
                </c:pt>
                <c:pt idx="1">
                  <c:v>0.9</c:v>
                </c:pt>
                <c:pt idx="2">
                  <c:v>0.89</c:v>
                </c:pt>
                <c:pt idx="3">
                  <c:v>0.9</c:v>
                </c:pt>
                <c:pt idx="4">
                  <c:v>0.88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7464639836687"/>
          <c:y val="0.29873109611298593"/>
          <c:w val="0.40136464712744241"/>
          <c:h val="0.442121297337832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0.68</c:v>
                </c:pt>
                <c:pt idx="1">
                  <c:v>0.70499999999999996</c:v>
                </c:pt>
                <c:pt idx="2" formatCode="0%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познавательное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0.64</c:v>
                </c:pt>
                <c:pt idx="1">
                  <c:v>0.65500000000000003</c:v>
                </c:pt>
                <c:pt idx="2" formatCode="0%">
                  <c:v>0.74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0.59</c:v>
                </c:pt>
                <c:pt idx="1">
                  <c:v>0.63</c:v>
                </c:pt>
                <c:pt idx="2">
                  <c:v>0.69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Лист1!$E$2:$E$5</c:f>
              <c:numCache>
                <c:formatCode>0.00%</c:formatCode>
                <c:ptCount val="4"/>
                <c:pt idx="0" formatCode="0%">
                  <c:v>0.73</c:v>
                </c:pt>
                <c:pt idx="1">
                  <c:v>0.745</c:v>
                </c:pt>
                <c:pt idx="2" formatCode="0%">
                  <c:v>0.79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Физическое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0.69</c:v>
                </c:pt>
                <c:pt idx="1">
                  <c:v>0.71</c:v>
                </c:pt>
                <c:pt idx="2">
                  <c:v>0.83499999999999996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797184"/>
        <c:axId val="264819456"/>
      </c:barChart>
      <c:catAx>
        <c:axId val="26479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264819456"/>
        <c:crosses val="autoZero"/>
        <c:auto val="1"/>
        <c:lblAlgn val="ctr"/>
        <c:lblOffset val="100"/>
        <c:noMultiLvlLbl val="0"/>
      </c:catAx>
      <c:valAx>
        <c:axId val="264819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4797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727</Words>
  <Characters>4144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2023-04-06T09:28:00Z</dcterms:created>
  <dcterms:modified xsi:type="dcterms:W3CDTF">2023-04-06T09:30:00Z</dcterms:modified>
</cp:coreProperties>
</file>